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  <w:r>
        <w:object w:dxaOrig="2016" w:dyaOrig="2016">
          <v:rect xmlns:o="urn:schemas-microsoft-com:office:office" xmlns:v="urn:schemas-microsoft-com:vml" id="rectole0000000000" style="width:100.800000pt;height:10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omfortaa" w:hAnsi="Comfortaa" w:cs="Comfortaa" w:eastAsia="Comfortaa"/>
          <w:color w:val="3C78D8"/>
          <w:spacing w:val="0"/>
          <w:position w:val="0"/>
          <w:sz w:val="14"/>
          <w:shd w:fill="auto" w:val="clear"/>
        </w:rPr>
      </w:pPr>
      <w:r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u w:val="single"/>
          <w:shd w:fill="auto" w:val="clear"/>
        </w:rPr>
        <w:t xml:space="preserve">Qui peut faire la formation post permis ?</w:t>
      </w:r>
    </w:p>
    <w:p>
      <w:pPr>
        <w:spacing w:before="0" w:after="0" w:line="240"/>
        <w:ind w:right="0" w:left="0" w:firstLine="0"/>
        <w:jc w:val="left"/>
        <w:rPr>
          <w:rFonts w:ascii="DM Sans" w:hAnsi="DM Sans" w:cs="DM Sans" w:eastAsia="DM Sans"/>
          <w:color w:val="093532"/>
          <w:spacing w:val="0"/>
          <w:position w:val="0"/>
          <w:sz w:val="27"/>
          <w:u w:val="single"/>
          <w:shd w:fill="auto" w:val="clear"/>
        </w:rPr>
      </w:pPr>
      <w:r>
        <w:rPr>
          <w:rFonts w:ascii="DM Sans" w:hAnsi="DM Sans" w:cs="DM Sans" w:eastAsia="DM Sans"/>
          <w:color w:val="093532"/>
          <w:spacing w:val="0"/>
          <w:position w:val="0"/>
          <w:sz w:val="27"/>
          <w:u w:val="single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Pour faire le post permis vous devez :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 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Avoir </w:t>
      </w:r>
      <w:r>
        <w:rPr>
          <w:rFonts w:ascii="Arial" w:hAnsi="Arial" w:cs="Arial" w:eastAsia="Arial"/>
          <w:color w:val="262626"/>
          <w:spacing w:val="0"/>
          <w:position w:val="0"/>
          <w:sz w:val="22"/>
          <w:u w:val="single"/>
          <w:shd w:fill="auto" w:val="clear"/>
        </w:rPr>
        <w:t xml:space="preserve">entre 6 à 12 mois de permis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Ne pas avoir commis d’infraction avec retrait de points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Ne pas être sous une décision de retrait ou d’annulation permis.</w:t>
      </w: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DM Sans" w:hAnsi="DM Sans" w:cs="DM Sans" w:eastAsia="DM Sans"/>
          <w:color w:val="093532"/>
          <w:spacing w:val="0"/>
          <w:position w:val="0"/>
          <w:sz w:val="27"/>
          <w:u w:val="single"/>
          <w:shd w:fill="auto" w:val="clear"/>
        </w:rPr>
      </w:pPr>
    </w:p>
    <w:p>
      <w:pPr>
        <w:numPr>
          <w:ilvl w:val="0"/>
          <w:numId w:val="5"/>
        </w:num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object w:dxaOrig="6422" w:dyaOrig="8123">
          <v:rect xmlns:o="urn:schemas-microsoft-com:office:office" xmlns:v="urn:schemas-microsoft-com:vml" id="rectole0000000001" style="width:321.100000pt;height:406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</w:pPr>
      <w:r>
        <w:rPr>
          <w:rFonts w:ascii="Comfortaa" w:hAnsi="Comfortaa" w:cs="Comfortaa" w:eastAsia="Comfortaa"/>
          <w:b/>
          <w:color w:val="3C78D8"/>
          <w:spacing w:val="0"/>
          <w:position w:val="0"/>
          <w:sz w:val="36"/>
          <w:shd w:fill="auto" w:val="clear"/>
        </w:rPr>
        <w:t xml:space="preserve">Déroulement de la formation post permis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Le post permis est une formation de 7 heures faites sur 1 journée.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Les horaires de la formation post permis sont de : 9h à 12h et de 13h à 17h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M Sans" w:hAnsi="DM Sans" w:cs="DM Sans" w:eastAsia="DM Sans"/>
          <w:color w:val="093532"/>
          <w:spacing w:val="0"/>
          <w:position w:val="0"/>
          <w:sz w:val="27"/>
          <w:u w:val="single"/>
          <w:shd w:fill="auto" w:val="clear"/>
        </w:rPr>
      </w:pPr>
    </w:p>
    <w:p>
      <w:pPr>
        <w:numPr>
          <w:ilvl w:val="0"/>
          <w:numId w:val="11"/>
        </w:num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E06666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E06666"/>
          <w:spacing w:val="0"/>
          <w:position w:val="0"/>
          <w:sz w:val="26"/>
          <w:shd w:fill="auto" w:val="clear"/>
        </w:rPr>
        <w:t xml:space="preserve">La matinée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Présentation de la formation dans sa globalité.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Questionnaire pour chaque élève à remplir.</w:t>
      </w:r>
    </w:p>
    <w:p>
      <w:pPr>
        <w:spacing w:before="0" w:after="0" w:line="240"/>
        <w:ind w:right="0" w:left="708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Ce questionnaire à pour but de vous connaître en tant que conducteur et ensuite d’échanger tous ensemble sur vos comportements. 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Échanges entre tous sur vos expériences de conduite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Chaque élève va partager ses expériences de conduite ; qu’elles soient bonnes ou mauvaises.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Évaluation individuelle sur la perception du risque sur la route.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Conseils et explications de l’enseignant.</w:t>
      </w:r>
    </w:p>
    <w:p>
      <w:pPr>
        <w:spacing w:before="0" w:after="0" w:line="240"/>
        <w:ind w:right="0" w:left="708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L’enseignant(e) va rebondir sur vos échanges afin de vous apporter des conseils sur les comportements à adopter, corriger des erreurs de comportements ou de gestion des risques et vous donner ou redonner des éléments qui vous permettront de vous perfectionner.</w:t>
      </w:r>
    </w:p>
    <w:p>
      <w:pPr>
        <w:spacing w:before="0" w:after="0" w:line="240"/>
        <w:ind w:right="0" w:left="0" w:firstLine="0"/>
        <w:jc w:val="left"/>
        <w:rPr>
          <w:rFonts w:ascii="DM Sans" w:hAnsi="DM Sans" w:cs="DM Sans" w:eastAsia="DM Sans"/>
          <w:color w:val="093532"/>
          <w:spacing w:val="0"/>
          <w:position w:val="0"/>
          <w:sz w:val="27"/>
          <w:u w:val="single"/>
          <w:shd w:fill="auto" w:val="clear"/>
        </w:rPr>
      </w:pPr>
    </w:p>
    <w:p>
      <w:pPr>
        <w:numPr>
          <w:ilvl w:val="0"/>
          <w:numId w:val="26"/>
        </w:num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E0666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E06666"/>
          <w:spacing w:val="0"/>
          <w:position w:val="0"/>
          <w:sz w:val="26"/>
          <w:shd w:fill="auto" w:val="clear"/>
        </w:rPr>
        <w:t xml:space="preserve">L’après midi 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Débat sur les conséquences des décisions prises au volant. 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Dans cette partie, on va analyser les différences entre les prises de décisions des jeunes conducteurs et celles d’un conducteur confirmé.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Deuxième débat qui porte sur l’environnement.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L’éco-conduite… ça vous parle ? Prise de conscience sur les dangers du manque de mise en place de l’éco conduite. 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Pour finir, un bilan de formation individuel.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Il sert à faire le point sur la formation.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C’est à ce moment qu’une attestation de suivi de formation vous sera délivrée.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93532"/>
          <w:spacing w:val="0"/>
          <w:position w:val="0"/>
          <w:sz w:val="22"/>
          <w:u w:val="single"/>
          <w:shd w:fill="auto" w:val="clear"/>
        </w:rPr>
        <w:t xml:space="preserve">Cette attestation sera à faire parvenir à ANTS (Agence Nationale des Titres Sécurisés).</w:t>
      </w:r>
    </w:p>
    <w:p>
      <w:pPr>
        <w:spacing w:before="0" w:after="0" w:line="240"/>
        <w:ind w:right="0" w:left="0" w:firstLine="0"/>
        <w:jc w:val="left"/>
        <w:rPr>
          <w:rFonts w:ascii="DM Sans" w:hAnsi="DM Sans" w:cs="DM Sans" w:eastAsia="DM Sans"/>
          <w:color w:val="7030A0"/>
          <w:spacing w:val="0"/>
          <w:position w:val="0"/>
          <w:sz w:val="27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E06666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b/>
          <w:color w:val="E06666"/>
          <w:spacing w:val="0"/>
          <w:position w:val="0"/>
          <w:sz w:val="26"/>
          <w:shd w:fill="auto" w:val="clear"/>
        </w:rPr>
        <w:t xml:space="preserve">Divers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Coût de la formation : 99 € TTC par stagiaire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Possibilité de restauration à proximité de l’auto-école 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Pas de possibilité de faire cette formation individuellement (3 stagiaires minimum obligatoires)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5">
    <w:abstractNumId w:val="78"/>
  </w:num>
  <w:num w:numId="11">
    <w:abstractNumId w:val="72"/>
  </w:num>
  <w:num w:numId="13">
    <w:abstractNumId w:val="66"/>
  </w:num>
  <w:num w:numId="15">
    <w:abstractNumId w:val="60"/>
  </w:num>
  <w:num w:numId="18">
    <w:abstractNumId w:val="54"/>
  </w:num>
  <w:num w:numId="21">
    <w:abstractNumId w:val="48"/>
  </w:num>
  <w:num w:numId="23">
    <w:abstractNumId w:val="42"/>
  </w:num>
  <w:num w:numId="26">
    <w:abstractNumId w:val="36"/>
  </w:num>
  <w:num w:numId="28">
    <w:abstractNumId w:val="30"/>
  </w:num>
  <w:num w:numId="30">
    <w:abstractNumId w:val="24"/>
  </w:num>
  <w:num w:numId="32">
    <w:abstractNumId w:val="18"/>
  </w:num>
  <w:num w:numId="36">
    <w:abstractNumId w:val="12"/>
  </w:num>
  <w:num w:numId="38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